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080A73F6" w:rsidR="006B0DE2" w:rsidRPr="00535D35" w:rsidRDefault="006B0DE2" w:rsidP="00DB520D">
            <w:pPr>
              <w:spacing w:line="340" w:lineRule="exact"/>
              <w:ind w:firstLine="227"/>
              <w:rPr>
                <w:rFonts w:asciiTheme="minorEastAsia" w:hAnsiTheme="minorEastAsia"/>
                <w:sz w:val="24"/>
              </w:rPr>
            </w:pPr>
            <w:r w:rsidRPr="005A5F91">
              <w:rPr>
                <w:rFonts w:asciiTheme="minorEastAsia" w:hAnsiTheme="minorEastAsia" w:hint="eastAsia"/>
                <w:sz w:val="24"/>
                <w:highlight w:val="yellow"/>
              </w:rPr>
              <w:t>令和</w:t>
            </w:r>
            <w:r w:rsidRPr="005A5F91">
              <w:rPr>
                <w:rFonts w:asciiTheme="minorEastAsia" w:hAnsiTheme="minorEastAsia" w:cs="MS-Mincho" w:hint="eastAsia"/>
                <w:color w:val="FF6600"/>
                <w:kern w:val="0"/>
                <w:sz w:val="24"/>
                <w:highlight w:val="yellow"/>
              </w:rPr>
              <w:t>00</w:t>
            </w:r>
            <w:r w:rsidRPr="005A5F91">
              <w:rPr>
                <w:rFonts w:asciiTheme="minorEastAsia" w:hAnsiTheme="minorEastAsia" w:hint="eastAsia"/>
                <w:sz w:val="24"/>
                <w:highlight w:val="yellow"/>
              </w:rPr>
              <w:t>年</w:t>
            </w:r>
            <w:r w:rsidRPr="005A5F91">
              <w:rPr>
                <w:rFonts w:asciiTheme="minorEastAsia" w:hAnsiTheme="minorEastAsia" w:cs="MS-Mincho" w:hint="eastAsia"/>
                <w:color w:val="FF6600"/>
                <w:kern w:val="0"/>
                <w:sz w:val="24"/>
                <w:highlight w:val="yellow"/>
              </w:rPr>
              <w:t>00</w:t>
            </w:r>
            <w:r w:rsidRPr="005A5F91">
              <w:rPr>
                <w:rFonts w:asciiTheme="minorEastAsia" w:hAnsiTheme="minorEastAsia" w:hint="eastAsia"/>
                <w:sz w:val="24"/>
                <w:highlight w:val="yellow"/>
              </w:rPr>
              <w:t>月</w:t>
            </w:r>
            <w:r w:rsidRPr="005A5F91">
              <w:rPr>
                <w:rFonts w:asciiTheme="minorEastAsia" w:hAnsiTheme="minorEastAsia" w:cs="MS-Mincho" w:hint="eastAsia"/>
                <w:color w:val="FF6600"/>
                <w:kern w:val="0"/>
                <w:sz w:val="24"/>
                <w:highlight w:val="yellow"/>
              </w:rPr>
              <w:t>00</w:t>
            </w:r>
            <w:r w:rsidRPr="005A5F91">
              <w:rPr>
                <w:rFonts w:asciiTheme="minorEastAsia" w:hAnsiTheme="minorEastAsia" w:hint="eastAsia"/>
                <w:sz w:val="24"/>
                <w:highlight w:val="yellow"/>
              </w:rPr>
              <w:t>日</w:t>
            </w:r>
            <w:r w:rsidRPr="00535D35">
              <w:rPr>
                <w:rFonts w:asciiTheme="minorEastAsia" w:hAnsiTheme="minorEastAsia" w:hint="eastAsia"/>
                <w:sz w:val="24"/>
              </w:rPr>
              <w:t>付けで入札公告のありました</w:t>
            </w:r>
            <w:r w:rsidR="005A5F91">
              <w:rPr>
                <w:rFonts w:asciiTheme="minorEastAsia" w:hAnsiTheme="minorEastAsia" w:hint="eastAsia"/>
                <w:color w:val="FF6600"/>
                <w:sz w:val="24"/>
              </w:rPr>
              <w:t>仙台北部道路　富谷ＪＣＴ道路詳細設計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lastRenderedPageBreak/>
        <w:t>（</w:t>
      </w:r>
      <w:r w:rsidR="003B5309" w:rsidRPr="00535D35">
        <w:rPr>
          <w:rFonts w:asciiTheme="minorEastAsia" w:hAnsiTheme="minorEastAsia" w:hint="eastAsia"/>
          <w:color w:val="000000" w:themeColor="text1"/>
          <w:szCs w:val="21"/>
          <w:lang w:eastAsia="zh-TW"/>
        </w:rPr>
        <w:t>見積活用方式様式２</w:t>
      </w:r>
      <w:r w:rsidRPr="00535D35">
        <w:rPr>
          <w:rFonts w:asciiTheme="minorEastAsia" w:hAnsiTheme="minorEastAsia" w:hint="eastAsia"/>
          <w:color w:val="000000" w:themeColor="text1"/>
          <w:szCs w:val="21"/>
          <w:lang w:eastAsia="zh-TW"/>
        </w:rPr>
        <w:t>）</w:t>
      </w:r>
    </w:p>
    <w:p w14:paraId="1E660CE9" w14:textId="77777777" w:rsidR="003B5309" w:rsidRPr="00535D35" w:rsidRDefault="003B5309" w:rsidP="003B5309">
      <w:pPr>
        <w:jc w:val="center"/>
        <w:rPr>
          <w:rFonts w:asciiTheme="minorEastAsia" w:hAnsiTheme="minorEastAsia"/>
          <w:sz w:val="32"/>
          <w:lang w:eastAsia="zh-TW"/>
        </w:rPr>
      </w:pPr>
      <w:r w:rsidRPr="00535D35">
        <w:rPr>
          <w:rFonts w:asciiTheme="minorEastAsia" w:hAnsiTheme="minorEastAsia" w:hint="eastAsia"/>
          <w:sz w:val="32"/>
          <w:lang w:eastAsia="zh-TW"/>
        </w:rPr>
        <w:t>参考見積書</w:t>
      </w:r>
    </w:p>
    <w:p w14:paraId="4C0A1219" w14:textId="7027A9F1" w:rsidR="006E7AEE" w:rsidRPr="00535D35" w:rsidRDefault="006E7AEE" w:rsidP="006E7AEE">
      <w:pPr>
        <w:jc w:val="left"/>
        <w:rPr>
          <w:rFonts w:asciiTheme="minorEastAsia" w:hAnsiTheme="minorEastAsia"/>
          <w:color w:val="FF6600"/>
          <w:szCs w:val="21"/>
          <w:u w:val="single"/>
          <w:lang w:eastAsia="zh-TW"/>
        </w:rPr>
      </w:pPr>
      <w:r w:rsidRPr="00535D35">
        <w:rPr>
          <w:rFonts w:asciiTheme="minorEastAsia" w:hAnsiTheme="minorEastAsia" w:hint="eastAsia"/>
          <w:noProof/>
          <w:szCs w:val="21"/>
          <w:u w:val="single"/>
          <w:lang w:eastAsia="zh-TW"/>
        </w:rPr>
        <w:t>調査等名）</w:t>
      </w:r>
      <w:r w:rsidR="00CF4545">
        <w:rPr>
          <w:rFonts w:asciiTheme="minorEastAsia" w:hAnsiTheme="minorEastAsia" w:hint="eastAsia"/>
          <w:noProof/>
          <w:szCs w:val="21"/>
          <w:u w:val="single"/>
          <w:lang w:eastAsia="zh-TW"/>
        </w:rPr>
        <w:t xml:space="preserve">仙台北部道路　富谷ＪＣＴ道路詳細設計　</w:t>
      </w:r>
      <w:r w:rsidR="007968D6" w:rsidRPr="00535D35">
        <w:rPr>
          <w:rFonts w:asciiTheme="minorEastAsia" w:hAnsiTheme="minorEastAsia" w:hint="eastAsia"/>
          <w:noProof/>
          <w:szCs w:val="21"/>
          <w:u w:val="single"/>
          <w:lang w:eastAsia="zh-TW"/>
        </w:rPr>
        <w:t xml:space="preserve">　　　</w:t>
      </w:r>
    </w:p>
    <w:p w14:paraId="39651F8D" w14:textId="77777777" w:rsidR="006E7AEE" w:rsidRPr="00535D35" w:rsidRDefault="006E7AEE" w:rsidP="006E7AEE">
      <w:pPr>
        <w:jc w:val="left"/>
        <w:rPr>
          <w:rFonts w:asciiTheme="minorEastAsia" w:hAnsiTheme="minorEastAsia"/>
          <w:szCs w:val="21"/>
          <w:lang w:eastAsia="zh-TW"/>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lang w:eastAsia="zh-TW"/>
              </w:rPr>
            </w:pPr>
            <w:r w:rsidRPr="00535D35">
              <w:rPr>
                <w:rFonts w:asciiTheme="minorEastAsia" w:hAnsiTheme="minorEastAsia" w:hint="eastAsia"/>
                <w:szCs w:val="21"/>
                <w:lang w:eastAsia="zh-TW"/>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1A0150E7" w:rsidR="003B5309" w:rsidRPr="001A3F74" w:rsidRDefault="003B5309" w:rsidP="00465446">
            <w:pPr>
              <w:widowControl/>
              <w:rPr>
                <w:rFonts w:asciiTheme="minorEastAsia" w:hAnsiTheme="minorEastAsia"/>
                <w:szCs w:val="21"/>
              </w:rPr>
            </w:pPr>
            <w:r w:rsidRPr="001A3F74">
              <w:rPr>
                <w:rFonts w:asciiTheme="minorEastAsia" w:hAnsiTheme="minorEastAsia" w:hint="eastAsia"/>
                <w:color w:val="000000" w:themeColor="text1"/>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lang w:eastAsia="zh-TW"/>
              </w:rPr>
            </w:pPr>
            <w:r w:rsidRPr="00535D35">
              <w:rPr>
                <w:rFonts w:asciiTheme="minorEastAsia" w:hAnsiTheme="minorEastAsia" w:hint="eastAsia"/>
                <w:sz w:val="20"/>
                <w:lang w:eastAsia="zh-TW"/>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lang w:eastAsia="zh-TW"/>
              </w:rPr>
            </w:pPr>
            <w:r w:rsidRPr="00535D35">
              <w:rPr>
                <w:rFonts w:asciiTheme="minorEastAsia" w:hAnsiTheme="minorEastAsia" w:hint="eastAsia"/>
                <w:szCs w:val="21"/>
                <w:lang w:eastAsia="zh-TW"/>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lang w:eastAsia="zh-TW"/>
              </w:rPr>
            </w:pPr>
            <w:r w:rsidRPr="00535D35">
              <w:rPr>
                <w:rFonts w:asciiTheme="minorEastAsia" w:hAnsiTheme="minorEastAsia" w:hint="eastAsia"/>
                <w:sz w:val="20"/>
                <w:lang w:eastAsia="zh-TW"/>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BE2250">
        <w:trPr>
          <w:trHeight w:val="558"/>
        </w:trPr>
        <w:tc>
          <w:tcPr>
            <w:tcW w:w="15334" w:type="dxa"/>
          </w:tcPr>
          <w:p w14:paraId="09EA5DE3" w14:textId="77777777" w:rsidR="003B5309" w:rsidRPr="001A3F74" w:rsidRDefault="003B5309" w:rsidP="00465446">
            <w:pPr>
              <w:widowControl/>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【記入上の注意事項】</w:t>
            </w:r>
          </w:p>
          <w:p w14:paraId="7F2075FF" w14:textId="77777777" w:rsidR="003B5309" w:rsidRPr="001A3F74" w:rsidRDefault="003B5309" w:rsidP="00465446">
            <w:pPr>
              <w:widowControl/>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・表中の「0000」には金額を記載する。</w:t>
            </w:r>
          </w:p>
          <w:p w14:paraId="1B5BC21B" w14:textId="77777777" w:rsidR="003B5309" w:rsidRPr="001A3F74" w:rsidRDefault="003B5309" w:rsidP="00465446">
            <w:pPr>
              <w:widowControl/>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・表中で、「×××」には必要な名称区分等を記載する。</w:t>
            </w:r>
          </w:p>
          <w:p w14:paraId="2A325310" w14:textId="77777777" w:rsidR="003B5309" w:rsidRPr="001A3F74" w:rsidRDefault="003B5309" w:rsidP="00465446">
            <w:pPr>
              <w:widowControl/>
              <w:ind w:firstLineChars="100" w:firstLine="180"/>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「直接人件費」の場合には、設計業務委託等技術者単価における「職種」を記載する。</w:t>
            </w:r>
          </w:p>
          <w:p w14:paraId="67A94AB4" w14:textId="77777777" w:rsidR="003B5309" w:rsidRPr="001A3F74" w:rsidRDefault="003B5309" w:rsidP="00465446">
            <w:pPr>
              <w:widowControl/>
              <w:ind w:firstLineChars="100" w:firstLine="180"/>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「労務費」の場合には、公共工事設計労務費単価における「職種」を記載する。</w:t>
            </w:r>
          </w:p>
          <w:p w14:paraId="64A3B694" w14:textId="77777777" w:rsidR="003B5309" w:rsidRPr="001A3F74" w:rsidRDefault="003B5309" w:rsidP="00465446">
            <w:pPr>
              <w:widowControl/>
              <w:ind w:firstLineChars="100" w:firstLine="180"/>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「材料費」の場合には、主材料及び消耗材料を区分し記載する。</w:t>
            </w:r>
          </w:p>
          <w:p w14:paraId="77A027C6" w14:textId="77777777" w:rsidR="003B5309" w:rsidRPr="001A3F74" w:rsidRDefault="003B5309" w:rsidP="00465446">
            <w:pPr>
              <w:widowControl/>
              <w:ind w:firstLineChars="100" w:firstLine="180"/>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「機械器具経費」の場合には、機械損料及び機械賃料を区分し記載する。</w:t>
            </w:r>
          </w:p>
          <w:p w14:paraId="11F4817B" w14:textId="77777777" w:rsidR="003B5309" w:rsidRPr="001A3F74" w:rsidRDefault="003B5309" w:rsidP="00465446">
            <w:pPr>
              <w:widowControl/>
              <w:ind w:firstLineChars="100" w:firstLine="180"/>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「その他」には、上記の指定細目以外に該当する細目について記載する。</w:t>
            </w:r>
          </w:p>
          <w:p w14:paraId="6C180560" w14:textId="77777777" w:rsidR="003B5309" w:rsidRPr="001A3F74" w:rsidRDefault="003B5309" w:rsidP="00465446">
            <w:pPr>
              <w:widowControl/>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・表中の「△」には歩掛等の数量を記載する（少数第２位とする）。</w:t>
            </w:r>
          </w:p>
          <w:p w14:paraId="70932ED4" w14:textId="77777777" w:rsidR="003B5309" w:rsidRPr="001A3F74" w:rsidRDefault="003B5309" w:rsidP="00465446">
            <w:pPr>
              <w:widowControl/>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・内容に応じて行、列を追加する。</w:t>
            </w:r>
          </w:p>
          <w:p w14:paraId="021C993F" w14:textId="395E4260" w:rsidR="00BE2250" w:rsidRPr="001A3F74" w:rsidRDefault="003B5309" w:rsidP="00465446">
            <w:pPr>
              <w:widowControl/>
              <w:rPr>
                <w:rFonts w:asciiTheme="minorEastAsia" w:hAnsiTheme="minorEastAsia"/>
                <w:color w:val="000000" w:themeColor="text1"/>
                <w:sz w:val="18"/>
                <w:szCs w:val="21"/>
              </w:rPr>
            </w:pPr>
            <w:r w:rsidRPr="001A3F74">
              <w:rPr>
                <w:rFonts w:asciiTheme="minorEastAsia" w:hAnsiTheme="minorEastAsia" w:hint="eastAsia"/>
                <w:color w:val="000000" w:themeColor="text1"/>
                <w:sz w:val="18"/>
                <w:szCs w:val="21"/>
              </w:rPr>
              <w:t>・「見積単価算出方法」には、その単価に使用した根拠を記載すること。</w:t>
            </w:r>
          </w:p>
          <w:p w14:paraId="7D5121E9" w14:textId="77777777" w:rsidR="00BE2250" w:rsidRPr="00A77087" w:rsidRDefault="00BE2250" w:rsidP="00465446">
            <w:pPr>
              <w:widowControl/>
              <w:rPr>
                <w:rFonts w:asciiTheme="minorEastAsia" w:hAnsiTheme="minorEastAsia"/>
                <w:color w:val="000000" w:themeColor="text1"/>
                <w:sz w:val="18"/>
                <w:szCs w:val="21"/>
              </w:rPr>
            </w:pPr>
            <w:r w:rsidRPr="00A77087">
              <w:rPr>
                <w:rFonts w:asciiTheme="minorEastAsia" w:hAnsiTheme="minorEastAsia" w:hint="eastAsia"/>
                <w:color w:val="000000" w:themeColor="text1"/>
                <w:sz w:val="18"/>
                <w:szCs w:val="21"/>
              </w:rPr>
              <w:t>（添付資料）</w:t>
            </w:r>
          </w:p>
          <w:p w14:paraId="73665F2D" w14:textId="41344334" w:rsidR="00BE2250" w:rsidRPr="00A77087" w:rsidRDefault="00BE2250" w:rsidP="00465446">
            <w:pPr>
              <w:widowControl/>
              <w:rPr>
                <w:rFonts w:asciiTheme="minorEastAsia" w:hAnsiTheme="minorEastAsia"/>
                <w:color w:val="000000" w:themeColor="text1"/>
                <w:sz w:val="18"/>
                <w:szCs w:val="21"/>
              </w:rPr>
            </w:pPr>
            <w:r w:rsidRPr="00A77087">
              <w:rPr>
                <w:rFonts w:asciiTheme="minorEastAsia" w:hAnsiTheme="minorEastAsia" w:hint="eastAsia"/>
                <w:color w:val="000000" w:themeColor="text1"/>
                <w:sz w:val="18"/>
                <w:szCs w:val="21"/>
              </w:rPr>
              <w:t>見積書に記載された単価・数量（歩掛等）の根拠を示す次の資料</w:t>
            </w:r>
          </w:p>
          <w:p w14:paraId="68102C83" w14:textId="28B78FA8" w:rsidR="00BE2250" w:rsidRPr="00A77087" w:rsidRDefault="00325CDD" w:rsidP="00BE2250">
            <w:pPr>
              <w:widowControl/>
              <w:rPr>
                <w:rFonts w:asciiTheme="minorEastAsia" w:hAnsiTheme="minorEastAsia"/>
                <w:color w:val="000000" w:themeColor="text1"/>
                <w:sz w:val="18"/>
                <w:szCs w:val="21"/>
              </w:rPr>
            </w:pPr>
            <w:r w:rsidRPr="00A77087">
              <w:rPr>
                <w:rFonts w:asciiTheme="minorEastAsia" w:hAnsiTheme="minorEastAsia" w:hint="eastAsia"/>
                <w:color w:val="000000" w:themeColor="text1"/>
                <w:sz w:val="18"/>
                <w:szCs w:val="21"/>
              </w:rPr>
              <w:t>・</w:t>
            </w:r>
            <w:r w:rsidR="00BE2250" w:rsidRPr="00A77087">
              <w:rPr>
                <w:rFonts w:asciiTheme="minorEastAsia" w:hAnsiTheme="minorEastAsia" w:hint="eastAsia"/>
                <w:color w:val="000000" w:themeColor="text1"/>
                <w:sz w:val="18"/>
                <w:szCs w:val="21"/>
              </w:rPr>
              <w:t>過去の類似</w:t>
            </w:r>
            <w:r w:rsidR="007376B9" w:rsidRPr="00A77087">
              <w:rPr>
                <w:rFonts w:asciiTheme="minorEastAsia" w:hAnsiTheme="minorEastAsia" w:hint="eastAsia"/>
                <w:color w:val="000000" w:themeColor="text1"/>
                <w:sz w:val="18"/>
                <w:szCs w:val="21"/>
              </w:rPr>
              <w:t>業務</w:t>
            </w:r>
            <w:r w:rsidR="00BE2250" w:rsidRPr="00A77087">
              <w:rPr>
                <w:rFonts w:asciiTheme="minorEastAsia" w:hAnsiTheme="minorEastAsia" w:hint="eastAsia"/>
                <w:color w:val="000000" w:themeColor="text1"/>
                <w:sz w:val="18"/>
                <w:szCs w:val="21"/>
              </w:rPr>
              <w:t>に基づく見積書等の内容である場合</w:t>
            </w:r>
          </w:p>
          <w:p w14:paraId="59787E10" w14:textId="452B3005" w:rsidR="00BE2250" w:rsidRPr="001A3F74" w:rsidRDefault="00BE2250" w:rsidP="00325CDD">
            <w:pPr>
              <w:widowControl/>
              <w:ind w:firstLineChars="100" w:firstLine="180"/>
              <w:rPr>
                <w:rFonts w:asciiTheme="minorEastAsia" w:hAnsiTheme="minorEastAsia"/>
                <w:color w:val="000000" w:themeColor="text1"/>
                <w:sz w:val="18"/>
                <w:szCs w:val="21"/>
              </w:rPr>
            </w:pPr>
            <w:r w:rsidRPr="00A77087">
              <w:rPr>
                <w:rFonts w:asciiTheme="minorEastAsia" w:hAnsiTheme="minorEastAsia" w:hint="eastAsia"/>
                <w:color w:val="000000" w:themeColor="text1"/>
                <w:sz w:val="18"/>
                <w:szCs w:val="21"/>
              </w:rPr>
              <w:t>過去の類似</w:t>
            </w:r>
            <w:r w:rsidR="007376B9" w:rsidRPr="00A77087">
              <w:rPr>
                <w:rFonts w:asciiTheme="minorEastAsia" w:hAnsiTheme="minorEastAsia" w:hint="eastAsia"/>
                <w:color w:val="000000" w:themeColor="text1"/>
                <w:sz w:val="18"/>
                <w:szCs w:val="21"/>
              </w:rPr>
              <w:t>業務</w:t>
            </w:r>
            <w:r w:rsidRPr="00A77087">
              <w:rPr>
                <w:rFonts w:asciiTheme="minorEastAsia" w:hAnsiTheme="minorEastAsia" w:hint="eastAsia"/>
                <w:color w:val="000000" w:themeColor="text1"/>
                <w:sz w:val="18"/>
                <w:szCs w:val="21"/>
              </w:rPr>
              <w:t>において作業内容が判断できるａ）契約書類等の写し、ｂ）単価・数量（歩掛等）が判断出来る書類の写し</w:t>
            </w:r>
          </w:p>
        </w:tc>
      </w:tr>
    </w:tbl>
    <w:p w14:paraId="27F9A81C" w14:textId="2C8EDFFB" w:rsidR="00E80C7D" w:rsidRPr="00535D35" w:rsidRDefault="00E80C7D" w:rsidP="00BE2250">
      <w:pPr>
        <w:widowControl/>
        <w:jc w:val="left"/>
        <w:rPr>
          <w:rFonts w:asciiTheme="minorEastAsia" w:hAnsiTheme="minorEastAsia"/>
          <w:color w:val="000000" w:themeColor="text1"/>
          <w:szCs w:val="21"/>
          <w:lang w:eastAsia="zh-TW"/>
        </w:rPr>
      </w:pPr>
      <w:r>
        <w:rPr>
          <w:rFonts w:asciiTheme="minorEastAsia" w:hAnsiTheme="minorEastAsia"/>
          <w:color w:val="000000" w:themeColor="text1"/>
          <w:szCs w:val="21"/>
          <w:lang w:eastAsia="zh-TW"/>
        </w:rPr>
        <w:br w:type="page"/>
      </w:r>
      <w:r w:rsidRPr="00535D35">
        <w:rPr>
          <w:rFonts w:asciiTheme="minorEastAsia" w:hAnsiTheme="minorEastAsia" w:hint="eastAsia"/>
          <w:color w:val="000000" w:themeColor="text1"/>
          <w:szCs w:val="21"/>
          <w:lang w:eastAsia="zh-TW"/>
        </w:rPr>
        <w:lastRenderedPageBreak/>
        <w:t>（見積活用方式様式</w:t>
      </w:r>
      <w:r>
        <w:rPr>
          <w:rFonts w:asciiTheme="minorEastAsia" w:hAnsiTheme="minorEastAsia" w:hint="eastAsia"/>
          <w:color w:val="000000" w:themeColor="text1"/>
          <w:szCs w:val="21"/>
          <w:lang w:eastAsia="zh-TW"/>
        </w:rPr>
        <w:t>３</w:t>
      </w:r>
      <w:r w:rsidRPr="00535D35">
        <w:rPr>
          <w:rFonts w:asciiTheme="minorEastAsia" w:hAnsiTheme="minorEastAsia" w:hint="eastAsia"/>
          <w:color w:val="000000" w:themeColor="text1"/>
          <w:szCs w:val="21"/>
          <w:lang w:eastAsia="zh-TW"/>
        </w:rPr>
        <w:t>）</w:t>
      </w:r>
    </w:p>
    <w:p w14:paraId="2FB2F01F" w14:textId="5572300E" w:rsidR="00E80C7D" w:rsidRPr="00535D35" w:rsidRDefault="00E80C7D" w:rsidP="00E80C7D">
      <w:pPr>
        <w:jc w:val="center"/>
        <w:rPr>
          <w:rFonts w:asciiTheme="minorEastAsia" w:hAnsiTheme="minorEastAsia"/>
          <w:sz w:val="32"/>
          <w:lang w:eastAsia="zh-TW"/>
        </w:rPr>
      </w:pPr>
      <w:r w:rsidRPr="00535D35">
        <w:rPr>
          <w:rFonts w:asciiTheme="minorEastAsia" w:hAnsiTheme="minorEastAsia" w:hint="eastAsia"/>
          <w:sz w:val="32"/>
          <w:lang w:eastAsia="zh-TW"/>
        </w:rPr>
        <w:t>参考</w:t>
      </w:r>
      <w:r>
        <w:rPr>
          <w:rFonts w:asciiTheme="minorEastAsia" w:hAnsiTheme="minorEastAsia" w:hint="eastAsia"/>
          <w:sz w:val="32"/>
          <w:lang w:eastAsia="zh-TW"/>
        </w:rPr>
        <w:t>見積書</w:t>
      </w:r>
    </w:p>
    <w:p w14:paraId="7EB2A6B5" w14:textId="5AD86A15" w:rsidR="00E80C7D" w:rsidRPr="00535D35" w:rsidRDefault="00E80C7D" w:rsidP="00E80C7D">
      <w:pPr>
        <w:jc w:val="left"/>
        <w:rPr>
          <w:rFonts w:asciiTheme="minorEastAsia" w:hAnsiTheme="minorEastAsia"/>
          <w:color w:val="FF6600"/>
          <w:szCs w:val="21"/>
          <w:u w:val="single"/>
          <w:lang w:eastAsia="zh-TW"/>
        </w:rPr>
      </w:pPr>
      <w:r w:rsidRPr="00535D35">
        <w:rPr>
          <w:rFonts w:asciiTheme="minorEastAsia" w:hAnsiTheme="minorEastAsia" w:hint="eastAsia"/>
          <w:noProof/>
          <w:szCs w:val="21"/>
          <w:u w:val="single"/>
          <w:lang w:eastAsia="zh-TW"/>
        </w:rPr>
        <w:t>調査等名）</w:t>
      </w:r>
      <w:r w:rsidR="005A5F91">
        <w:rPr>
          <w:rFonts w:asciiTheme="minorEastAsia" w:hAnsiTheme="minorEastAsia" w:hint="eastAsia"/>
          <w:noProof/>
          <w:szCs w:val="21"/>
          <w:u w:val="single"/>
          <w:lang w:eastAsia="zh-TW"/>
        </w:rPr>
        <w:t>仙台北部道路　富谷ＪＣＴ道路詳細設計</w:t>
      </w:r>
      <w:r w:rsidRPr="00535D35">
        <w:rPr>
          <w:rFonts w:asciiTheme="minorEastAsia" w:hAnsiTheme="minorEastAsia" w:hint="eastAsia"/>
          <w:noProof/>
          <w:szCs w:val="21"/>
          <w:u w:val="single"/>
          <w:lang w:eastAsia="zh-TW"/>
        </w:rPr>
        <w:t xml:space="preserve">　　　　</w:t>
      </w:r>
    </w:p>
    <w:p w14:paraId="316DED4C" w14:textId="77777777" w:rsidR="00E80C7D" w:rsidRDefault="00E80C7D" w:rsidP="00E80C7D">
      <w:pPr>
        <w:snapToGrid w:val="0"/>
        <w:spacing w:line="240" w:lineRule="atLeast"/>
        <w:ind w:right="840"/>
        <w:rPr>
          <w:rFonts w:asciiTheme="minorEastAsia" w:hAnsiTheme="minorEastAsia"/>
          <w:color w:val="000000" w:themeColor="text1"/>
          <w:szCs w:val="21"/>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5"/>
        <w:gridCol w:w="3005"/>
        <w:gridCol w:w="7825"/>
      </w:tblGrid>
      <w:tr w:rsidR="00E80C7D" w14:paraId="1B013C3B" w14:textId="02D9D26D" w:rsidTr="00851214">
        <w:trPr>
          <w:cantSplit/>
          <w:trHeight w:val="1050"/>
          <w:jc w:val="center"/>
        </w:trPr>
        <w:tc>
          <w:tcPr>
            <w:tcW w:w="3405" w:type="dxa"/>
            <w:vMerge w:val="restart"/>
            <w:vAlign w:val="center"/>
          </w:tcPr>
          <w:p w14:paraId="45E27076" w14:textId="715FA1B2" w:rsidR="00E80C7D" w:rsidRDefault="00E80C7D"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総</w:t>
            </w:r>
            <w:r w:rsidR="00851214">
              <w:rPr>
                <w:rFonts w:asciiTheme="minorEastAsia" w:hAnsiTheme="minorEastAsia" w:hint="eastAsia"/>
                <w:color w:val="000000" w:themeColor="text1"/>
                <w:szCs w:val="21"/>
              </w:rPr>
              <w:t xml:space="preserve">　　　</w:t>
            </w:r>
            <w:r>
              <w:rPr>
                <w:rFonts w:asciiTheme="minorEastAsia" w:hAnsiTheme="minorEastAsia" w:hint="eastAsia"/>
                <w:color w:val="000000" w:themeColor="text1"/>
                <w:szCs w:val="21"/>
              </w:rPr>
              <w:t>額</w:t>
            </w:r>
          </w:p>
        </w:tc>
        <w:tc>
          <w:tcPr>
            <w:tcW w:w="3005" w:type="dxa"/>
            <w:vAlign w:val="center"/>
          </w:tcPr>
          <w:p w14:paraId="5548DDA4" w14:textId="78636FD6"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税抜額</w:t>
            </w:r>
          </w:p>
        </w:tc>
        <w:tc>
          <w:tcPr>
            <w:tcW w:w="7825" w:type="dxa"/>
            <w:vAlign w:val="center"/>
          </w:tcPr>
          <w:p w14:paraId="796A58B1" w14:textId="3D9C2460"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r w:rsidR="00E80C7D" w14:paraId="25B278AB" w14:textId="3C7703B8" w:rsidTr="00851214">
        <w:trPr>
          <w:cantSplit/>
          <w:trHeight w:val="1140"/>
          <w:jc w:val="center"/>
        </w:trPr>
        <w:tc>
          <w:tcPr>
            <w:tcW w:w="3405" w:type="dxa"/>
            <w:vMerge/>
            <w:vAlign w:val="center"/>
          </w:tcPr>
          <w:p w14:paraId="07A024DA"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4D3FA693" w14:textId="7E4A6F94"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税額</w:t>
            </w:r>
          </w:p>
        </w:tc>
        <w:tc>
          <w:tcPr>
            <w:tcW w:w="7825" w:type="dxa"/>
            <w:vAlign w:val="center"/>
          </w:tcPr>
          <w:p w14:paraId="3CD6773F" w14:textId="0C55122F"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〇,〇〇〇,〇〇〇円</w:t>
            </w:r>
          </w:p>
        </w:tc>
      </w:tr>
      <w:tr w:rsidR="00E80C7D" w14:paraId="17DCE92F" w14:textId="364AFF8C" w:rsidTr="00851214">
        <w:trPr>
          <w:cantSplit/>
          <w:trHeight w:val="1020"/>
          <w:jc w:val="center"/>
        </w:trPr>
        <w:tc>
          <w:tcPr>
            <w:tcW w:w="3405" w:type="dxa"/>
            <w:vMerge/>
            <w:vAlign w:val="center"/>
          </w:tcPr>
          <w:p w14:paraId="0DEEA92D"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5CB7E479" w14:textId="77777777" w:rsidR="00E80C7D" w:rsidRDefault="00E80C7D" w:rsidP="00E80C7D">
            <w:pPr>
              <w:snapToGrid w:val="0"/>
              <w:spacing w:line="240" w:lineRule="atLeast"/>
              <w:ind w:right="840"/>
              <w:rPr>
                <w:rFonts w:asciiTheme="minorEastAsia" w:hAnsiTheme="minorEastAsia"/>
                <w:color w:val="000000" w:themeColor="text1"/>
                <w:szCs w:val="21"/>
                <w:lang w:eastAsia="zh-TW"/>
              </w:rPr>
            </w:pPr>
            <w:r>
              <w:rPr>
                <w:rFonts w:asciiTheme="minorEastAsia" w:hAnsiTheme="minorEastAsia" w:hint="eastAsia"/>
                <w:color w:val="000000" w:themeColor="text1"/>
                <w:szCs w:val="21"/>
                <w:lang w:eastAsia="zh-TW"/>
              </w:rPr>
              <w:t>税込額</w:t>
            </w:r>
          </w:p>
          <w:p w14:paraId="1F20C24D" w14:textId="347C69BA" w:rsidR="00E80C7D" w:rsidRDefault="00E80C7D" w:rsidP="00E80C7D">
            <w:pPr>
              <w:snapToGrid w:val="0"/>
              <w:spacing w:line="240" w:lineRule="atLeast"/>
              <w:ind w:right="840"/>
              <w:rPr>
                <w:rFonts w:asciiTheme="minorEastAsia" w:hAnsiTheme="minorEastAsia"/>
                <w:color w:val="000000" w:themeColor="text1"/>
                <w:szCs w:val="21"/>
                <w:lang w:eastAsia="zh-TW"/>
              </w:rPr>
            </w:pPr>
            <w:r>
              <w:rPr>
                <w:rFonts w:asciiTheme="minorEastAsia" w:hAnsiTheme="minorEastAsia" w:hint="eastAsia"/>
                <w:color w:val="000000" w:themeColor="text1"/>
                <w:szCs w:val="21"/>
                <w:lang w:eastAsia="zh-TW"/>
              </w:rPr>
              <w:t>（参考業務規模）</w:t>
            </w:r>
          </w:p>
        </w:tc>
        <w:tc>
          <w:tcPr>
            <w:tcW w:w="7825" w:type="dxa"/>
            <w:vAlign w:val="center"/>
          </w:tcPr>
          <w:p w14:paraId="763A7AB1" w14:textId="1D3D8C9E"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bl>
    <w:p w14:paraId="2E7D6162" w14:textId="77777777" w:rsidR="00325CDD" w:rsidRPr="00E80C7D" w:rsidRDefault="00325CDD" w:rsidP="00E80C7D">
      <w:pPr>
        <w:snapToGrid w:val="0"/>
        <w:spacing w:line="240" w:lineRule="atLeast"/>
        <w:ind w:right="840"/>
        <w:rPr>
          <w:rFonts w:asciiTheme="minorEastAsia" w:hAnsiTheme="minorEastAsia"/>
          <w:color w:val="000000" w:themeColor="text1"/>
          <w:szCs w:val="21"/>
        </w:rPr>
      </w:pPr>
    </w:p>
    <w:sectPr w:rsidR="00325CDD" w:rsidRP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53C8"/>
    <w:rsid w:val="00035B8D"/>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3F74"/>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1E5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1B31"/>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579F"/>
    <w:rsid w:val="00286039"/>
    <w:rsid w:val="0029091B"/>
    <w:rsid w:val="002911A5"/>
    <w:rsid w:val="002913FD"/>
    <w:rsid w:val="002972CF"/>
    <w:rsid w:val="002A0F8B"/>
    <w:rsid w:val="002A21F2"/>
    <w:rsid w:val="002A39BF"/>
    <w:rsid w:val="002B102E"/>
    <w:rsid w:val="002B1150"/>
    <w:rsid w:val="002B4AE9"/>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5CDD"/>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5F91"/>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376B9"/>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498"/>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0A41"/>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2C0"/>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77087"/>
    <w:rsid w:val="00A809B7"/>
    <w:rsid w:val="00A847C8"/>
    <w:rsid w:val="00A908B6"/>
    <w:rsid w:val="00A91279"/>
    <w:rsid w:val="00A94BDE"/>
    <w:rsid w:val="00AA2860"/>
    <w:rsid w:val="00AA48A5"/>
    <w:rsid w:val="00AA49DC"/>
    <w:rsid w:val="00AA7E57"/>
    <w:rsid w:val="00AB1496"/>
    <w:rsid w:val="00AB1682"/>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2250"/>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2D3C"/>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4545"/>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8E0"/>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5E9"/>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4926"/>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199</Words>
  <Characters>1138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渡辺 智崇</cp:lastModifiedBy>
  <cp:revision>12</cp:revision>
  <cp:lastPrinted>2016-07-29T07:20:00Z</cp:lastPrinted>
  <dcterms:created xsi:type="dcterms:W3CDTF">2022-11-21T07:21:00Z</dcterms:created>
  <dcterms:modified xsi:type="dcterms:W3CDTF">2025-05-20T06:01:00Z</dcterms:modified>
</cp:coreProperties>
</file>